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2DB" w:rsidRDefault="00FD32DB" w:rsidP="003A2FD8">
      <w:pPr>
        <w:widowControl w:val="0"/>
        <w:spacing w:after="240" w:line="286" w:lineRule="auto"/>
        <w:jc w:val="center"/>
        <w:rPr>
          <w:rFonts w:ascii="Lato" w:hAnsi="Lato"/>
          <w:sz w:val="28"/>
          <w:szCs w:val="28"/>
          <w14:ligatures w14:val="none"/>
        </w:rPr>
      </w:pPr>
      <w:bookmarkStart w:id="0" w:name="_GoBack"/>
      <w:bookmarkEnd w:id="0"/>
      <w:r>
        <w:rPr>
          <w:rFonts w:ascii="Lato Black" w:hAnsi="Lato Black"/>
          <w:sz w:val="28"/>
          <w:szCs w:val="28"/>
          <w14:ligatures w14:val="none"/>
        </w:rPr>
        <w:t>SERMON</w:t>
      </w:r>
      <w:r>
        <w:rPr>
          <w:rFonts w:ascii="Lato" w:hAnsi="Lato"/>
          <w:sz w:val="28"/>
          <w:szCs w:val="28"/>
          <w14:ligatures w14:val="none"/>
        </w:rPr>
        <w:t>NOTES</w:t>
      </w:r>
    </w:p>
    <w:p w:rsidR="00FD32DB" w:rsidRDefault="00767560" w:rsidP="00FD32DB">
      <w:pPr>
        <w:widowControl w:val="0"/>
        <w:spacing w:after="0"/>
        <w:jc w:val="center"/>
        <w:rPr>
          <w:rFonts w:ascii="Lato" w:hAnsi="Lato"/>
          <w:sz w:val="28"/>
          <w:szCs w:val="28"/>
          <w14:ligatures w14:val="none"/>
        </w:rPr>
      </w:pPr>
      <w:r>
        <w:rPr>
          <w:rFonts w:ascii="Lato" w:hAnsi="Lato"/>
          <w:sz w:val="28"/>
          <w:szCs w:val="28"/>
          <w14:ligatures w14:val="none"/>
        </w:rPr>
        <w:t>OVERCOMERS</w:t>
      </w:r>
      <w:r w:rsidR="00FD32DB">
        <w:rPr>
          <w:rFonts w:ascii="Lato" w:hAnsi="Lato"/>
          <w:sz w:val="28"/>
          <w:szCs w:val="28"/>
          <w14:ligatures w14:val="none"/>
        </w:rPr>
        <w:t>:</w:t>
      </w:r>
    </w:p>
    <w:p w:rsidR="00FD32DB" w:rsidRDefault="002A3D7E" w:rsidP="00FD32DB">
      <w:pPr>
        <w:widowControl w:val="0"/>
        <w:jc w:val="center"/>
        <w:rPr>
          <w:rFonts w:ascii="Lato" w:hAnsi="Lato"/>
          <w:sz w:val="28"/>
          <w:szCs w:val="28"/>
          <w14:ligatures w14:val="none"/>
        </w:rPr>
      </w:pPr>
      <w:r>
        <w:rPr>
          <w:rFonts w:ascii="Lato" w:hAnsi="Lato"/>
          <w:sz w:val="28"/>
          <w:szCs w:val="28"/>
          <w14:ligatures w14:val="none"/>
        </w:rPr>
        <w:t>“</w:t>
      </w:r>
      <w:r w:rsidR="00767560">
        <w:rPr>
          <w:rFonts w:ascii="Lato" w:hAnsi="Lato"/>
          <w:i/>
          <w:sz w:val="28"/>
          <w:szCs w:val="28"/>
          <w14:ligatures w14:val="none"/>
        </w:rPr>
        <w:t xml:space="preserve">Overcoming </w:t>
      </w:r>
      <w:r w:rsidR="007E2EC2">
        <w:rPr>
          <w:rFonts w:ascii="Lato" w:hAnsi="Lato"/>
          <w:i/>
          <w:sz w:val="28"/>
          <w:szCs w:val="28"/>
          <w14:ligatures w14:val="none"/>
        </w:rPr>
        <w:t>Temptation</w:t>
      </w:r>
      <w:r>
        <w:rPr>
          <w:rFonts w:ascii="Lato" w:hAnsi="Lato"/>
          <w:sz w:val="28"/>
          <w:szCs w:val="28"/>
          <w14:ligatures w14:val="none"/>
        </w:rPr>
        <w:t>”</w:t>
      </w:r>
    </w:p>
    <w:p w:rsidR="007E2EC2" w:rsidRDefault="00ED70F4" w:rsidP="007E2EC2">
      <w:pPr>
        <w:widowControl w:val="0"/>
        <w:spacing w:after="0" w:line="286" w:lineRule="auto"/>
        <w:jc w:val="center"/>
        <w:rPr>
          <w:rStyle w:val="text"/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  <w14:ligatures w14:val="none"/>
        </w:rPr>
        <w:t xml:space="preserve"> </w:t>
      </w:r>
      <w:r w:rsidR="00FD32DB">
        <w:rPr>
          <w:rFonts w:ascii="Lato" w:hAnsi="Lato"/>
          <w:sz w:val="19"/>
          <w:szCs w:val="19"/>
          <w14:ligatures w14:val="none"/>
        </w:rPr>
        <w:t>“</w:t>
      </w:r>
      <w:r w:rsidR="007E2EC2" w:rsidRPr="007E2EC2">
        <w:rPr>
          <w:rStyle w:val="text"/>
          <w:rFonts w:ascii="Lato" w:hAnsi="Lato"/>
          <w:sz w:val="19"/>
          <w:szCs w:val="19"/>
        </w:rPr>
        <w:t xml:space="preserve">No temptation has overtaken you that is not common to man. God is faithful, and he will not let you be tempted beyond your ability, but with the temptation he will </w:t>
      </w:r>
      <w:r w:rsidR="007E2EC2">
        <w:rPr>
          <w:rStyle w:val="text"/>
          <w:rFonts w:ascii="Lato" w:hAnsi="Lato"/>
          <w:sz w:val="19"/>
          <w:szCs w:val="19"/>
        </w:rPr>
        <w:t>also provide the way of escape,</w:t>
      </w:r>
    </w:p>
    <w:p w:rsidR="00FD32DB" w:rsidRPr="00905052" w:rsidRDefault="007E2EC2" w:rsidP="007E2EC2">
      <w:pPr>
        <w:widowControl w:val="0"/>
        <w:spacing w:after="0" w:line="286" w:lineRule="auto"/>
        <w:jc w:val="center"/>
        <w:rPr>
          <w:rFonts w:ascii="Lato" w:hAnsi="Lato"/>
          <w:sz w:val="19"/>
          <w:szCs w:val="19"/>
        </w:rPr>
      </w:pPr>
      <w:r w:rsidRPr="007E2EC2">
        <w:rPr>
          <w:rStyle w:val="text"/>
          <w:rFonts w:ascii="Lato" w:hAnsi="Lato"/>
          <w:sz w:val="19"/>
          <w:szCs w:val="19"/>
        </w:rPr>
        <w:t>that you may be able to endure it</w:t>
      </w:r>
      <w:r w:rsidR="00E36EC5" w:rsidRPr="00E36EC5">
        <w:rPr>
          <w:rStyle w:val="text"/>
          <w:rFonts w:ascii="Lato" w:hAnsi="Lato"/>
          <w:spacing w:val="-3"/>
          <w:sz w:val="19"/>
          <w:szCs w:val="19"/>
        </w:rPr>
        <w:t>.</w:t>
      </w:r>
      <w:r w:rsidR="00FD32DB">
        <w:rPr>
          <w:rFonts w:ascii="Lato" w:hAnsi="Lato"/>
          <w:sz w:val="19"/>
          <w:szCs w:val="19"/>
          <w14:ligatures w14:val="none"/>
        </w:rPr>
        <w:t>”</w:t>
      </w:r>
      <w:r w:rsidR="00905052">
        <w:rPr>
          <w:rFonts w:ascii="Lato" w:hAnsi="Lato"/>
          <w:sz w:val="19"/>
          <w:szCs w:val="19"/>
          <w14:ligatures w14:val="none"/>
        </w:rPr>
        <w:t xml:space="preserve"> – 1 </w:t>
      </w:r>
      <w:r>
        <w:rPr>
          <w:rFonts w:ascii="Lato" w:hAnsi="Lato"/>
          <w:sz w:val="19"/>
          <w:szCs w:val="19"/>
          <w14:ligatures w14:val="none"/>
        </w:rPr>
        <w:t>Corinthians 10:13</w:t>
      </w:r>
    </w:p>
    <w:p w:rsidR="008641AC" w:rsidRDefault="008641AC" w:rsidP="008641AC">
      <w:pPr>
        <w:widowControl w:val="0"/>
        <w:spacing w:after="0" w:line="286" w:lineRule="auto"/>
        <w:jc w:val="center"/>
        <w:rPr>
          <w:rFonts w:ascii="Lato" w:hAnsi="Lato"/>
          <w:sz w:val="19"/>
          <w:szCs w:val="19"/>
          <w14:ligatures w14:val="none"/>
        </w:rPr>
      </w:pPr>
    </w:p>
    <w:p w:rsidR="002A3D7E" w:rsidRDefault="007E2EC2" w:rsidP="00394C7E">
      <w:pPr>
        <w:widowControl w:val="0"/>
        <w:spacing w:after="240" w:line="286" w:lineRule="auto"/>
        <w:rPr>
          <w:rFonts w:ascii="Lato" w:hAnsi="Lato"/>
          <w:sz w:val="19"/>
          <w:szCs w:val="19"/>
          <w14:ligatures w14:val="none"/>
        </w:rPr>
      </w:pPr>
      <w:r>
        <w:rPr>
          <w:rFonts w:ascii="Lato" w:hAnsi="Lato"/>
          <w:sz w:val="24"/>
          <w:szCs w:val="24"/>
          <w14:ligatures w14:val="none"/>
        </w:rPr>
        <w:t xml:space="preserve">Temptation is </w:t>
      </w:r>
      <w:r w:rsidR="00FE138E">
        <w:rPr>
          <w:sz w:val="24"/>
          <w:szCs w:val="24"/>
          <w:u w:val="single"/>
          <w14:ligatures w14:val="none"/>
        </w:rPr>
        <w:t>not</w:t>
      </w:r>
      <w:r>
        <w:rPr>
          <w:sz w:val="24"/>
          <w:szCs w:val="24"/>
          <w14:ligatures w14:val="none"/>
        </w:rPr>
        <w:t xml:space="preserve"> </w:t>
      </w:r>
      <w:r w:rsidR="00FE138E">
        <w:rPr>
          <w:sz w:val="24"/>
          <w:szCs w:val="24"/>
          <w:u w:val="single"/>
          <w14:ligatures w14:val="none"/>
        </w:rPr>
        <w:t>sin</w:t>
      </w:r>
      <w:r>
        <w:rPr>
          <w:sz w:val="24"/>
          <w:szCs w:val="24"/>
          <w14:ligatures w14:val="none"/>
        </w:rPr>
        <w:t xml:space="preserve">. </w:t>
      </w:r>
      <w:r>
        <w:rPr>
          <w:rFonts w:ascii="Lato" w:hAnsi="Lato"/>
          <w:sz w:val="19"/>
          <w:szCs w:val="19"/>
          <w14:ligatures w14:val="none"/>
        </w:rPr>
        <w:t xml:space="preserve">– </w:t>
      </w:r>
      <w:r w:rsidR="00F324D6">
        <w:rPr>
          <w:rFonts w:ascii="Lato" w:hAnsi="Lato"/>
          <w:sz w:val="19"/>
          <w:szCs w:val="19"/>
          <w14:ligatures w14:val="none"/>
        </w:rPr>
        <w:t>Mark 1:13; Hebrews 4:15</w:t>
      </w:r>
    </w:p>
    <w:p w:rsidR="007E2EC2" w:rsidRDefault="007E2EC2" w:rsidP="007E2EC2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rFonts w:ascii="Lato" w:hAnsi="Lato"/>
          <w:sz w:val="24"/>
          <w:szCs w:val="24"/>
          <w14:ligatures w14:val="none"/>
        </w:rPr>
        <w:t xml:space="preserve">Temptation is a </w:t>
      </w:r>
      <w:r w:rsidR="00FE138E">
        <w:rPr>
          <w:sz w:val="24"/>
          <w:szCs w:val="24"/>
          <w:u w:val="single"/>
          <w14:ligatures w14:val="none"/>
        </w:rPr>
        <w:t>selfish</w:t>
      </w:r>
      <w:r>
        <w:rPr>
          <w:sz w:val="24"/>
          <w:szCs w:val="24"/>
          <w14:ligatures w14:val="none"/>
        </w:rPr>
        <w:t xml:space="preserve"> </w:t>
      </w:r>
      <w:r w:rsidR="00FE138E">
        <w:rPr>
          <w:sz w:val="24"/>
          <w:szCs w:val="24"/>
          <w:u w:val="single"/>
          <w14:ligatures w14:val="none"/>
        </w:rPr>
        <w:t>appeal</w:t>
      </w:r>
      <w:r>
        <w:rPr>
          <w:sz w:val="24"/>
          <w:szCs w:val="24"/>
          <w14:ligatures w14:val="none"/>
        </w:rPr>
        <w:t xml:space="preserve"> </w:t>
      </w:r>
      <w:r>
        <w:rPr>
          <w:rFonts w:ascii="Lato" w:hAnsi="Lato"/>
          <w:sz w:val="24"/>
          <w:szCs w:val="24"/>
          <w14:ligatures w14:val="none"/>
        </w:rPr>
        <w:t xml:space="preserve">to our </w:t>
      </w:r>
      <w:r w:rsidR="00FE138E">
        <w:rPr>
          <w:sz w:val="24"/>
          <w:szCs w:val="24"/>
          <w:u w:val="single"/>
          <w14:ligatures w14:val="none"/>
        </w:rPr>
        <w:t>basic</w:t>
      </w:r>
      <w:r>
        <w:rPr>
          <w:sz w:val="24"/>
          <w:szCs w:val="24"/>
          <w14:ligatures w14:val="none"/>
        </w:rPr>
        <w:t xml:space="preserve"> </w:t>
      </w:r>
      <w:r w:rsidR="00FE138E">
        <w:rPr>
          <w:sz w:val="24"/>
          <w:szCs w:val="24"/>
          <w:u w:val="single"/>
          <w14:ligatures w14:val="none"/>
        </w:rPr>
        <w:t>human</w:t>
      </w:r>
      <w:r>
        <w:rPr>
          <w:sz w:val="24"/>
          <w:szCs w:val="24"/>
          <w14:ligatures w14:val="none"/>
        </w:rPr>
        <w:t xml:space="preserve"> </w:t>
      </w:r>
      <w:r w:rsidR="00FE138E">
        <w:rPr>
          <w:sz w:val="24"/>
          <w:szCs w:val="24"/>
          <w:u w:val="single"/>
          <w14:ligatures w14:val="none"/>
        </w:rPr>
        <w:t>appetites</w:t>
      </w:r>
      <w:r>
        <w:rPr>
          <w:sz w:val="24"/>
          <w:szCs w:val="24"/>
          <w14:ligatures w14:val="none"/>
        </w:rPr>
        <w:t>.</w:t>
      </w:r>
    </w:p>
    <w:p w:rsidR="007E2EC2" w:rsidRDefault="00F324D6" w:rsidP="00394C7E">
      <w:pPr>
        <w:widowControl w:val="0"/>
        <w:spacing w:after="240" w:line="286" w:lineRule="auto"/>
        <w:rPr>
          <w:rFonts w:ascii="Lato" w:hAnsi="Lato"/>
          <w:sz w:val="19"/>
          <w:szCs w:val="19"/>
          <w14:ligatures w14:val="none"/>
        </w:rPr>
      </w:pPr>
      <w:r>
        <w:rPr>
          <w:rFonts w:ascii="Lato" w:hAnsi="Lato"/>
          <w:sz w:val="19"/>
          <w:szCs w:val="19"/>
          <w14:ligatures w14:val="none"/>
        </w:rPr>
        <w:t>1 John 2:16; James 1:13-15; 2 Corinthians 11:3, 14</w:t>
      </w:r>
    </w:p>
    <w:p w:rsidR="007E2EC2" w:rsidRPr="00ED70F4" w:rsidRDefault="00FE138E" w:rsidP="007E2EC2">
      <w:pPr>
        <w:pStyle w:val="ListParagraph"/>
        <w:widowControl w:val="0"/>
        <w:numPr>
          <w:ilvl w:val="0"/>
          <w:numId w:val="3"/>
        </w:numPr>
        <w:spacing w:after="240" w:line="286" w:lineRule="auto"/>
        <w:ind w:left="360"/>
        <w:contextualSpacing w:val="0"/>
        <w:rPr>
          <w:rFonts w:ascii="Lato" w:hAnsi="Lato"/>
          <w:sz w:val="24"/>
          <w:szCs w:val="24"/>
          <w14:ligatures w14:val="none"/>
        </w:rPr>
      </w:pPr>
      <w:r>
        <w:rPr>
          <w:sz w:val="24"/>
          <w:szCs w:val="24"/>
          <w:u w:val="single"/>
          <w14:ligatures w14:val="none"/>
        </w:rPr>
        <w:t>Desires</w:t>
      </w:r>
      <w:r w:rsidR="007E2EC2">
        <w:rPr>
          <w:sz w:val="24"/>
          <w:szCs w:val="24"/>
          <w14:ligatures w14:val="none"/>
        </w:rPr>
        <w:t xml:space="preserve"> </w:t>
      </w:r>
      <w:r w:rsidR="007E2EC2">
        <w:rPr>
          <w:rFonts w:ascii="Lato" w:hAnsi="Lato"/>
          <w:sz w:val="24"/>
          <w:szCs w:val="24"/>
          <w14:ligatures w14:val="none"/>
        </w:rPr>
        <w:t>of the</w:t>
      </w:r>
      <w:r w:rsidR="007E2EC2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:u w:val="single"/>
          <w14:ligatures w14:val="none"/>
        </w:rPr>
        <w:t>flesh</w:t>
      </w:r>
      <w:r w:rsidR="007E2EC2">
        <w:rPr>
          <w:sz w:val="24"/>
          <w:szCs w:val="24"/>
          <w14:ligatures w14:val="none"/>
        </w:rPr>
        <w:t xml:space="preserve"> </w:t>
      </w:r>
      <w:r w:rsidR="007E2EC2">
        <w:rPr>
          <w:rFonts w:ascii="Lato" w:hAnsi="Lato"/>
          <w:sz w:val="19"/>
          <w:szCs w:val="19"/>
          <w14:ligatures w14:val="none"/>
        </w:rPr>
        <w:t xml:space="preserve">– </w:t>
      </w:r>
      <w:r w:rsidR="00F324D6">
        <w:rPr>
          <w:rFonts w:ascii="Lato" w:hAnsi="Lato"/>
          <w:sz w:val="19"/>
          <w:szCs w:val="19"/>
          <w14:ligatures w14:val="none"/>
        </w:rPr>
        <w:t>1 John 2:16; Genesis 3:6</w:t>
      </w:r>
    </w:p>
    <w:p w:rsidR="007E2EC2" w:rsidRPr="00ED70F4" w:rsidRDefault="00FE138E" w:rsidP="007E2EC2">
      <w:pPr>
        <w:pStyle w:val="ListParagraph"/>
        <w:widowControl w:val="0"/>
        <w:numPr>
          <w:ilvl w:val="0"/>
          <w:numId w:val="3"/>
        </w:numPr>
        <w:spacing w:after="240" w:line="286" w:lineRule="auto"/>
        <w:ind w:left="360"/>
        <w:contextualSpacing w:val="0"/>
        <w:rPr>
          <w:rFonts w:ascii="Lato" w:hAnsi="Lato"/>
          <w:sz w:val="24"/>
          <w:szCs w:val="24"/>
          <w14:ligatures w14:val="none"/>
        </w:rPr>
      </w:pPr>
      <w:r>
        <w:rPr>
          <w:sz w:val="24"/>
          <w:szCs w:val="24"/>
          <w:u w:val="single"/>
          <w14:ligatures w14:val="none"/>
        </w:rPr>
        <w:t>Desires</w:t>
      </w:r>
      <w:r w:rsidR="007E2EC2">
        <w:rPr>
          <w:sz w:val="24"/>
          <w:szCs w:val="24"/>
          <w14:ligatures w14:val="none"/>
        </w:rPr>
        <w:t xml:space="preserve"> </w:t>
      </w:r>
      <w:r w:rsidR="007E2EC2">
        <w:rPr>
          <w:rFonts w:ascii="Lato" w:hAnsi="Lato"/>
          <w:sz w:val="24"/>
          <w:szCs w:val="24"/>
          <w14:ligatures w14:val="none"/>
        </w:rPr>
        <w:t>of the</w:t>
      </w:r>
      <w:r w:rsidR="007E2EC2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:u w:val="single"/>
          <w14:ligatures w14:val="none"/>
        </w:rPr>
        <w:t>eyes</w:t>
      </w:r>
      <w:r w:rsidR="007E2EC2">
        <w:rPr>
          <w:sz w:val="24"/>
          <w:szCs w:val="24"/>
          <w14:ligatures w14:val="none"/>
        </w:rPr>
        <w:t xml:space="preserve"> </w:t>
      </w:r>
      <w:r w:rsidR="007E2EC2">
        <w:rPr>
          <w:rFonts w:ascii="Lato" w:hAnsi="Lato"/>
          <w:sz w:val="19"/>
          <w:szCs w:val="19"/>
          <w14:ligatures w14:val="none"/>
        </w:rPr>
        <w:t xml:space="preserve">– </w:t>
      </w:r>
      <w:r w:rsidR="00F324D6">
        <w:rPr>
          <w:rFonts w:ascii="Lato" w:hAnsi="Lato"/>
          <w:sz w:val="19"/>
          <w:szCs w:val="19"/>
          <w14:ligatures w14:val="none"/>
        </w:rPr>
        <w:t>1 John 2:16; Genesis 3:6</w:t>
      </w:r>
    </w:p>
    <w:p w:rsidR="007E2EC2" w:rsidRPr="007E2EC2" w:rsidRDefault="007E2EC2" w:rsidP="00394C7E">
      <w:pPr>
        <w:pStyle w:val="ListParagraph"/>
        <w:widowControl w:val="0"/>
        <w:numPr>
          <w:ilvl w:val="0"/>
          <w:numId w:val="3"/>
        </w:numPr>
        <w:spacing w:after="240" w:line="286" w:lineRule="auto"/>
        <w:ind w:left="360"/>
        <w:contextualSpacing w:val="0"/>
        <w:rPr>
          <w:rFonts w:ascii="Lato" w:hAnsi="Lato"/>
          <w:sz w:val="24"/>
          <w:szCs w:val="24"/>
          <w14:ligatures w14:val="none"/>
        </w:rPr>
      </w:pPr>
      <w:r>
        <w:rPr>
          <w:rFonts w:ascii="Lato" w:hAnsi="Lato"/>
          <w:sz w:val="24"/>
          <w:szCs w:val="24"/>
          <w14:ligatures w14:val="none"/>
        </w:rPr>
        <w:t>The</w:t>
      </w:r>
      <w:r>
        <w:rPr>
          <w:sz w:val="24"/>
          <w:szCs w:val="24"/>
          <w14:ligatures w14:val="none"/>
        </w:rPr>
        <w:t xml:space="preserve"> </w:t>
      </w:r>
      <w:r w:rsidR="00FE138E">
        <w:rPr>
          <w:sz w:val="24"/>
          <w:szCs w:val="24"/>
          <w:u w:val="single"/>
          <w14:ligatures w14:val="none"/>
        </w:rPr>
        <w:t>pride</w:t>
      </w:r>
      <w:r>
        <w:rPr>
          <w:sz w:val="24"/>
          <w:szCs w:val="24"/>
          <w14:ligatures w14:val="none"/>
        </w:rPr>
        <w:t xml:space="preserve"> </w:t>
      </w:r>
      <w:r>
        <w:rPr>
          <w:rFonts w:ascii="Lato" w:hAnsi="Lato"/>
          <w:sz w:val="24"/>
          <w:szCs w:val="24"/>
          <w14:ligatures w14:val="none"/>
        </w:rPr>
        <w:t xml:space="preserve">of </w:t>
      </w:r>
      <w:r w:rsidR="00FE138E">
        <w:rPr>
          <w:sz w:val="24"/>
          <w:szCs w:val="24"/>
          <w:u w:val="single"/>
          <w14:ligatures w14:val="none"/>
        </w:rPr>
        <w:t>life</w:t>
      </w:r>
      <w:r>
        <w:rPr>
          <w:sz w:val="24"/>
          <w:szCs w:val="24"/>
          <w14:ligatures w14:val="none"/>
        </w:rPr>
        <w:t xml:space="preserve"> </w:t>
      </w:r>
      <w:r>
        <w:rPr>
          <w:rFonts w:ascii="Lato" w:hAnsi="Lato"/>
          <w:sz w:val="19"/>
          <w:szCs w:val="19"/>
          <w14:ligatures w14:val="none"/>
        </w:rPr>
        <w:t xml:space="preserve">– </w:t>
      </w:r>
      <w:r w:rsidR="00F324D6">
        <w:rPr>
          <w:rFonts w:ascii="Lato" w:hAnsi="Lato"/>
          <w:sz w:val="19"/>
          <w:szCs w:val="19"/>
          <w14:ligatures w14:val="none"/>
        </w:rPr>
        <w:t>1 John 2:16; Genesis 3:6</w:t>
      </w:r>
    </w:p>
    <w:p w:rsidR="007E2EC2" w:rsidRPr="007E2EC2" w:rsidRDefault="007E2EC2" w:rsidP="007E2EC2">
      <w:pPr>
        <w:widowControl w:val="0"/>
        <w:spacing w:after="240" w:line="286" w:lineRule="auto"/>
        <w:rPr>
          <w:rFonts w:ascii="Lato" w:hAnsi="Lato"/>
          <w:sz w:val="24"/>
          <w:szCs w:val="24"/>
          <w14:ligatures w14:val="none"/>
        </w:rPr>
      </w:pPr>
    </w:p>
    <w:p w:rsidR="007E2EC2" w:rsidRDefault="007E2EC2" w:rsidP="00394C7E">
      <w:pPr>
        <w:widowControl w:val="0"/>
        <w:spacing w:after="240" w:line="286" w:lineRule="auto"/>
        <w:rPr>
          <w:rFonts w:ascii="Lato" w:hAnsi="Lato"/>
          <w:sz w:val="24"/>
          <w:szCs w:val="24"/>
          <w14:ligatures w14:val="none"/>
        </w:rPr>
      </w:pPr>
      <w:r>
        <w:rPr>
          <w:rFonts w:ascii="Lato" w:hAnsi="Lato"/>
          <w:sz w:val="24"/>
          <w:szCs w:val="24"/>
          <w14:ligatures w14:val="none"/>
        </w:rPr>
        <w:t>How to Overcome Temptation:</w:t>
      </w:r>
    </w:p>
    <w:p w:rsidR="00ED70F4" w:rsidRPr="00F324D6" w:rsidRDefault="00FE138E" w:rsidP="00ED70F4">
      <w:pPr>
        <w:pStyle w:val="ListParagraph"/>
        <w:widowControl w:val="0"/>
        <w:numPr>
          <w:ilvl w:val="0"/>
          <w:numId w:val="3"/>
        </w:numPr>
        <w:spacing w:after="240" w:line="286" w:lineRule="auto"/>
        <w:ind w:left="360"/>
        <w:contextualSpacing w:val="0"/>
        <w:rPr>
          <w:rFonts w:ascii="Lato" w:hAnsi="Lato"/>
          <w:sz w:val="24"/>
          <w:szCs w:val="24"/>
          <w14:ligatures w14:val="none"/>
        </w:rPr>
      </w:pPr>
      <w:r>
        <w:rPr>
          <w:sz w:val="24"/>
          <w:szCs w:val="24"/>
          <w:u w:val="single"/>
          <w14:ligatures w14:val="none"/>
        </w:rPr>
        <w:t>Submit</w:t>
      </w:r>
      <w:r w:rsidR="007E2EC2">
        <w:rPr>
          <w:sz w:val="24"/>
          <w:szCs w:val="24"/>
          <w14:ligatures w14:val="none"/>
        </w:rPr>
        <w:t xml:space="preserve"> </w:t>
      </w:r>
      <w:r w:rsidR="007E2EC2">
        <w:rPr>
          <w:rFonts w:ascii="Lato" w:hAnsi="Lato"/>
          <w:sz w:val="24"/>
          <w:szCs w:val="24"/>
          <w14:ligatures w14:val="none"/>
        </w:rPr>
        <w:t>to</w:t>
      </w:r>
      <w:r w:rsidR="007E2EC2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:u w:val="single"/>
          <w14:ligatures w14:val="none"/>
        </w:rPr>
        <w:t>God</w:t>
      </w:r>
      <w:r w:rsidR="00905052">
        <w:rPr>
          <w:sz w:val="24"/>
          <w:szCs w:val="24"/>
          <w14:ligatures w14:val="none"/>
        </w:rPr>
        <w:t xml:space="preserve"> </w:t>
      </w:r>
      <w:r w:rsidR="00905052">
        <w:rPr>
          <w:rFonts w:ascii="Lato" w:hAnsi="Lato"/>
          <w:sz w:val="19"/>
          <w:szCs w:val="19"/>
          <w14:ligatures w14:val="none"/>
        </w:rPr>
        <w:t xml:space="preserve">– </w:t>
      </w:r>
      <w:r w:rsidR="00F324D6">
        <w:rPr>
          <w:rFonts w:ascii="Lato" w:hAnsi="Lato"/>
          <w:sz w:val="19"/>
          <w:szCs w:val="19"/>
          <w14:ligatures w14:val="none"/>
        </w:rPr>
        <w:t>James 4:7; Romans 6:12-13; 12:1-2</w:t>
      </w:r>
    </w:p>
    <w:p w:rsidR="00F324D6" w:rsidRPr="00ED70F4" w:rsidRDefault="00F324D6" w:rsidP="00F324D6">
      <w:pPr>
        <w:pStyle w:val="ListParagraph"/>
        <w:widowControl w:val="0"/>
        <w:spacing w:after="240" w:line="286" w:lineRule="auto"/>
        <w:ind w:left="360"/>
        <w:contextualSpacing w:val="0"/>
        <w:rPr>
          <w:rFonts w:ascii="Lato" w:hAnsi="Lato"/>
          <w:sz w:val="24"/>
          <w:szCs w:val="24"/>
          <w14:ligatures w14:val="none"/>
        </w:rPr>
      </w:pPr>
    </w:p>
    <w:p w:rsidR="00ED70F4" w:rsidRPr="00F324D6" w:rsidRDefault="00FE138E" w:rsidP="00ED70F4">
      <w:pPr>
        <w:pStyle w:val="ListParagraph"/>
        <w:widowControl w:val="0"/>
        <w:numPr>
          <w:ilvl w:val="0"/>
          <w:numId w:val="3"/>
        </w:numPr>
        <w:spacing w:after="240" w:line="286" w:lineRule="auto"/>
        <w:ind w:left="360"/>
        <w:contextualSpacing w:val="0"/>
        <w:rPr>
          <w:rFonts w:ascii="Lato" w:hAnsi="Lato"/>
          <w:sz w:val="24"/>
          <w:szCs w:val="24"/>
          <w14:ligatures w14:val="none"/>
        </w:rPr>
      </w:pPr>
      <w:r>
        <w:rPr>
          <w:sz w:val="24"/>
          <w:szCs w:val="24"/>
          <w:u w:val="single"/>
          <w14:ligatures w14:val="none"/>
        </w:rPr>
        <w:t>Resist</w:t>
      </w:r>
      <w:r w:rsidR="007E2EC2">
        <w:rPr>
          <w:sz w:val="24"/>
          <w:szCs w:val="24"/>
          <w14:ligatures w14:val="none"/>
        </w:rPr>
        <w:t xml:space="preserve"> </w:t>
      </w:r>
      <w:r w:rsidR="007E2EC2">
        <w:rPr>
          <w:rFonts w:ascii="Lato" w:hAnsi="Lato"/>
          <w:sz w:val="24"/>
          <w:szCs w:val="24"/>
          <w14:ligatures w14:val="none"/>
        </w:rPr>
        <w:t>the</w:t>
      </w:r>
      <w:r w:rsidR="007E2EC2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:u w:val="single"/>
          <w14:ligatures w14:val="none"/>
        </w:rPr>
        <w:t>Devil</w:t>
      </w:r>
      <w:r w:rsidR="007E2EC2">
        <w:rPr>
          <w:sz w:val="24"/>
          <w:szCs w:val="24"/>
          <w14:ligatures w14:val="none"/>
        </w:rPr>
        <w:t xml:space="preserve"> </w:t>
      </w:r>
      <w:r w:rsidR="007E2EC2">
        <w:rPr>
          <w:rFonts w:ascii="Lato" w:hAnsi="Lato"/>
          <w:sz w:val="19"/>
          <w:szCs w:val="19"/>
          <w14:ligatures w14:val="none"/>
        </w:rPr>
        <w:t xml:space="preserve">– </w:t>
      </w:r>
      <w:r w:rsidR="00F324D6">
        <w:rPr>
          <w:rFonts w:ascii="Lato" w:hAnsi="Lato"/>
          <w:sz w:val="19"/>
          <w:szCs w:val="19"/>
          <w14:ligatures w14:val="none"/>
        </w:rPr>
        <w:t>James 4:7;</w:t>
      </w:r>
      <w:r w:rsidR="007E261D">
        <w:rPr>
          <w:rFonts w:ascii="Lato" w:hAnsi="Lato"/>
          <w:sz w:val="19"/>
          <w:szCs w:val="19"/>
          <w14:ligatures w14:val="none"/>
        </w:rPr>
        <w:t xml:space="preserve"> 1 Peter 5:8; 1 Thess.</w:t>
      </w:r>
      <w:r w:rsidR="00B92198">
        <w:rPr>
          <w:rFonts w:ascii="Lato" w:hAnsi="Lato"/>
          <w:sz w:val="19"/>
          <w:szCs w:val="19"/>
          <w14:ligatures w14:val="none"/>
        </w:rPr>
        <w:t xml:space="preserve"> 5:17; </w:t>
      </w:r>
      <w:r w:rsidR="007E261D">
        <w:rPr>
          <w:rFonts w:ascii="Lato" w:hAnsi="Lato"/>
          <w:sz w:val="19"/>
          <w:szCs w:val="19"/>
          <w14:ligatures w14:val="none"/>
        </w:rPr>
        <w:t>1 Cor. 10:12-13</w:t>
      </w:r>
    </w:p>
    <w:p w:rsidR="00F324D6" w:rsidRPr="00F324D6" w:rsidRDefault="00F324D6" w:rsidP="00F324D6">
      <w:pPr>
        <w:widowControl w:val="0"/>
        <w:spacing w:after="240" w:line="286" w:lineRule="auto"/>
        <w:rPr>
          <w:rFonts w:ascii="Lato" w:hAnsi="Lato"/>
          <w:sz w:val="24"/>
          <w:szCs w:val="24"/>
          <w14:ligatures w14:val="none"/>
        </w:rPr>
      </w:pPr>
    </w:p>
    <w:p w:rsidR="00FD32DB" w:rsidRPr="007E2EC2" w:rsidRDefault="00FE138E" w:rsidP="007E2EC2">
      <w:pPr>
        <w:pStyle w:val="ListParagraph"/>
        <w:widowControl w:val="0"/>
        <w:numPr>
          <w:ilvl w:val="0"/>
          <w:numId w:val="3"/>
        </w:numPr>
        <w:spacing w:after="240" w:line="286" w:lineRule="auto"/>
        <w:ind w:left="360"/>
        <w:contextualSpacing w:val="0"/>
        <w:rPr>
          <w:rFonts w:ascii="Lato" w:hAnsi="Lato"/>
          <w:sz w:val="24"/>
          <w:szCs w:val="24"/>
          <w14:ligatures w14:val="none"/>
        </w:rPr>
      </w:pPr>
      <w:r>
        <w:rPr>
          <w:sz w:val="24"/>
          <w:szCs w:val="24"/>
          <w:u w:val="single"/>
          <w14:ligatures w14:val="none"/>
        </w:rPr>
        <w:t>Flee</w:t>
      </w:r>
      <w:r w:rsidR="00E1053D">
        <w:rPr>
          <w:sz w:val="24"/>
          <w:szCs w:val="24"/>
          <w14:ligatures w14:val="none"/>
        </w:rPr>
        <w:t xml:space="preserve"> </w:t>
      </w:r>
      <w:r w:rsidR="00E1053D">
        <w:rPr>
          <w:rFonts w:ascii="Lato" w:hAnsi="Lato"/>
          <w:sz w:val="19"/>
          <w:szCs w:val="19"/>
          <w14:ligatures w14:val="none"/>
        </w:rPr>
        <w:t xml:space="preserve">– </w:t>
      </w:r>
      <w:r w:rsidR="007E261D">
        <w:rPr>
          <w:rFonts w:ascii="Lato" w:hAnsi="Lato"/>
          <w:sz w:val="19"/>
          <w:szCs w:val="19"/>
          <w14:ligatures w14:val="none"/>
        </w:rPr>
        <w:t>1 Timothy 6:10-11; 2 Timothy 2:22</w:t>
      </w:r>
      <w:r w:rsidR="00E1053D">
        <w:rPr>
          <w:rFonts w:ascii="Lato" w:hAnsi="Lato"/>
          <w:sz w:val="19"/>
          <w:szCs w:val="19"/>
          <w14:ligatures w14:val="none"/>
        </w:rPr>
        <w:t>; 1 Corinthians 10:12</w:t>
      </w:r>
      <w:r w:rsidR="007E261D">
        <w:rPr>
          <w:rFonts w:ascii="Lato" w:hAnsi="Lato"/>
          <w:sz w:val="19"/>
          <w:szCs w:val="19"/>
          <w14:ligatures w14:val="none"/>
        </w:rPr>
        <w:t>-13</w:t>
      </w:r>
    </w:p>
    <w:sectPr w:rsidR="00FD32DB" w:rsidRPr="007E2EC2" w:rsidSect="00FD32DB">
      <w:pgSz w:w="15840" w:h="12240" w:orient="landscape"/>
      <w:pgMar w:top="720" w:right="64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BFB"/>
    <w:multiLevelType w:val="hybridMultilevel"/>
    <w:tmpl w:val="DB8E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3719"/>
    <w:multiLevelType w:val="hybridMultilevel"/>
    <w:tmpl w:val="CF36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74CF4"/>
    <w:multiLevelType w:val="hybridMultilevel"/>
    <w:tmpl w:val="FD9CF0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DB"/>
    <w:rsid w:val="00096C7B"/>
    <w:rsid w:val="00154018"/>
    <w:rsid w:val="002A3D7E"/>
    <w:rsid w:val="003528CE"/>
    <w:rsid w:val="00394C7E"/>
    <w:rsid w:val="003A2FD8"/>
    <w:rsid w:val="004D5908"/>
    <w:rsid w:val="005C7FDB"/>
    <w:rsid w:val="005F4339"/>
    <w:rsid w:val="00767560"/>
    <w:rsid w:val="00790E4A"/>
    <w:rsid w:val="007E261D"/>
    <w:rsid w:val="007E2EC2"/>
    <w:rsid w:val="00843FC4"/>
    <w:rsid w:val="008641AC"/>
    <w:rsid w:val="00905052"/>
    <w:rsid w:val="009151F1"/>
    <w:rsid w:val="0094019E"/>
    <w:rsid w:val="00B92198"/>
    <w:rsid w:val="00C23CDB"/>
    <w:rsid w:val="00CD256A"/>
    <w:rsid w:val="00E1053D"/>
    <w:rsid w:val="00E36EC5"/>
    <w:rsid w:val="00ED70F4"/>
    <w:rsid w:val="00F324D6"/>
    <w:rsid w:val="00F8762B"/>
    <w:rsid w:val="00FD32DB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E63F8-70F8-4CB0-8EA6-38863EC1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2D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18"/>
    <w:pPr>
      <w:ind w:left="720"/>
      <w:contextualSpacing/>
    </w:pPr>
  </w:style>
  <w:style w:type="character" w:customStyle="1" w:styleId="text">
    <w:name w:val="text"/>
    <w:basedOn w:val="DefaultParagraphFont"/>
    <w:rsid w:val="00E36EC5"/>
  </w:style>
  <w:style w:type="character" w:styleId="Hyperlink">
    <w:name w:val="Hyperlink"/>
    <w:basedOn w:val="DefaultParagraphFont"/>
    <w:uiPriority w:val="99"/>
    <w:semiHidden/>
    <w:unhideWhenUsed/>
    <w:rsid w:val="00394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Merrill</dc:creator>
  <cp:keywords/>
  <dc:description/>
  <cp:lastModifiedBy>Joshua Lamale</cp:lastModifiedBy>
  <cp:revision>2</cp:revision>
  <dcterms:created xsi:type="dcterms:W3CDTF">2017-11-13T03:59:00Z</dcterms:created>
  <dcterms:modified xsi:type="dcterms:W3CDTF">2017-11-13T03:59:00Z</dcterms:modified>
</cp:coreProperties>
</file>